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2101" w:tblpY="1944"/>
        <w:tblOverlap w:val="never"/>
        <w:tblW w:w="1292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1561"/>
        <w:gridCol w:w="5154"/>
        <w:gridCol w:w="785"/>
        <w:gridCol w:w="1142"/>
        <w:gridCol w:w="888"/>
        <w:gridCol w:w="1039"/>
        <w:gridCol w:w="1684"/>
      </w:tblGrid>
      <w:tr w14:paraId="7B588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618D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2D4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物品名称</w:t>
            </w:r>
          </w:p>
        </w:tc>
        <w:tc>
          <w:tcPr>
            <w:tcW w:w="5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4B56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FBDD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单位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291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暂定数量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82F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090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总价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B4A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6F072D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998F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CA40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道路标线</w:t>
            </w:r>
          </w:p>
        </w:tc>
        <w:tc>
          <w:tcPr>
            <w:tcW w:w="5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C795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1、两边实线（白色）：线宽15CM，厚1.8MM。</w:t>
            </w:r>
          </w:p>
          <w:p w14:paraId="486929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both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2、中心线（黄色）：线宽15CM，厚1.8MM。(间隔比例1:2，线长2米)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C5DB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米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B97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6821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366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DAF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E6F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1DA71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6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C847A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3A8285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人行横道</w:t>
            </w:r>
          </w:p>
        </w:tc>
        <w:tc>
          <w:tcPr>
            <w:tcW w:w="5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07B8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宽度40CM，厚度1.8MM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3E8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米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812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420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93C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74A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B50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21C31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6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F3FA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B29D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9B5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宽度45CM，厚度1.8MM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DB0A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米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F1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112</w:t>
            </w:r>
            <w:bookmarkStart w:id="0" w:name="_GoBack"/>
            <w:bookmarkEnd w:id="0"/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4C0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8E3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BDF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68BFF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CEFE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6578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震荡标线</w:t>
            </w:r>
          </w:p>
        </w:tc>
        <w:tc>
          <w:tcPr>
            <w:tcW w:w="5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B8DE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/>
              </w:rPr>
              <w:t>黄色，线宽20CM，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62A8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米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EBE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554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AA2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F53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D07A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6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FA0AA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7006E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消防禁停标识</w:t>
            </w:r>
          </w:p>
        </w:tc>
        <w:tc>
          <w:tcPr>
            <w:tcW w:w="5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5169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尺寸5M*6M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2242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个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2BA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CD0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F89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8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9C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标注：消防通道 严禁占用</w:t>
            </w:r>
          </w:p>
        </w:tc>
      </w:tr>
      <w:tr w14:paraId="3C5D37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6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BFF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9D07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F06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尺寸4M*6M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49A5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个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22F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B52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79A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8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E7B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716E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1A9906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432238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单向箭头</w:t>
            </w:r>
          </w:p>
        </w:tc>
        <w:tc>
          <w:tcPr>
            <w:tcW w:w="5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8827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6M长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805F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个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79D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93D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B99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1E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40CF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CC4D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9F15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7AE1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3M长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9155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个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9D8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918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165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24A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F0B3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508030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0FD407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双向箭头</w:t>
            </w:r>
          </w:p>
        </w:tc>
        <w:tc>
          <w:tcPr>
            <w:tcW w:w="5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280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6M长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0FB2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个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382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FFC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794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059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9046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6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483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2F88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BE4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3M长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C151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个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06F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11B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CB1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B01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F270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6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39F346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985CC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三向箭头</w:t>
            </w:r>
          </w:p>
        </w:tc>
        <w:tc>
          <w:tcPr>
            <w:tcW w:w="5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743C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6M长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ED8A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个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F41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6DB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AC4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3CE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1CFB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6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0ADC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30A6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83C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3M长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EBC7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个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EC9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7AD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F7D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597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3D49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68F2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67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9FC4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原地面标线铲除清洗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1C50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项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24A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74E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E01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42D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0ECA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020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2434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D9E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500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5275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1292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F765D0">
            <w:pPr>
              <w:pStyle w:val="4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</w:t>
            </w:r>
            <w:r>
              <w:rPr>
                <w:rFonts w:hint="eastAsia" w:eastAsia="宋体"/>
                <w:lang w:val="en-US" w:eastAsia="zh-CN"/>
              </w:rPr>
              <w:t>1、以上划线均为热熔线，面撒反光玻璃珠。</w:t>
            </w:r>
          </w:p>
          <w:p w14:paraId="43D6D039">
            <w:pPr>
              <w:pStyle w:val="4"/>
              <w:ind w:left="0" w:leftChars="0" w:firstLine="630" w:firstLineChars="3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2、最终结算数量以实际确认施工量为准。</w:t>
            </w:r>
          </w:p>
          <w:p w14:paraId="6F220E77">
            <w:pPr>
              <w:pStyle w:val="4"/>
              <w:ind w:left="0" w:leftChars="0" w:firstLine="630" w:firstLineChars="300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/>
              </w:rPr>
              <w:t>3、报价包含不限于垃圾清运、划线施工、税费等一切费用；</w:t>
            </w:r>
          </w:p>
        </w:tc>
      </w:tr>
    </w:tbl>
    <w:p w14:paraId="496503C3">
      <w:pPr>
        <w:jc w:val="center"/>
        <w:rPr>
          <w:rFonts w:hint="default" w:eastAsia="宋体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报价清单</w:t>
      </w:r>
    </w:p>
    <w:sectPr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B73939"/>
    <w:rsid w:val="3B1D17A0"/>
    <w:rsid w:val="53F303DA"/>
    <w:rsid w:val="73F3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widowControl/>
      <w:ind w:firstLine="586"/>
      <w:jc w:val="left"/>
    </w:pPr>
    <w:rPr>
      <w:kern w:val="0"/>
      <w:sz w:val="28"/>
      <w:szCs w:val="20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4">
    <w:name w:val="Body Text First Indent 2"/>
    <w:basedOn w:val="2"/>
    <w:qFormat/>
    <w:uiPriority w:val="99"/>
    <w:pPr>
      <w:widowControl w:val="0"/>
      <w:spacing w:after="120"/>
      <w:ind w:left="420" w:leftChars="200" w:firstLine="420" w:firstLineChars="200"/>
      <w:jc w:val="both"/>
    </w:pPr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323</Characters>
  <Lines>0</Lines>
  <Paragraphs>0</Paragraphs>
  <TotalTime>0</TotalTime>
  <ScaleCrop>false</ScaleCrop>
  <LinksUpToDate>false</LinksUpToDate>
  <CharactersWithSpaces>324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2026-01-14T02:47:00Z</dcterms:created>
  <dc:creator>Administrator</dc:creator>
  <cp:lastModifiedBy>季周翼</cp:lastModifiedBy>
  <dcterms:modified xsi:type="dcterms:W3CDTF">2026-01-14T07:31:20Z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eyJoZGlkIjoiMDRlOWIxOTY0OWJkZWU3ZDhhYmE4OTU5YTMxNmU5ZTUiLCJ1c2VySWQiOiI0NDI2Mzc4MDIifQ==</vt:lpwstr>
  </property>
  <property fmtid="{D5CDD505-2E9C-101B-9397-08002B2CF9AE}" pid="4" name="ICV">
    <vt:lpwstr>9A5B746F06154DFB9BB0013B103F2994_12</vt:lpwstr>
  </property>
</Properties>
</file>